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0525F" w14:textId="60015C5B" w:rsidR="00B2312A" w:rsidRDefault="00DB23F5">
      <w:r>
        <w:rPr>
          <w:noProof/>
        </w:rPr>
        <mc:AlternateContent>
          <mc:Choice Requires="wps">
            <w:drawing>
              <wp:anchor distT="0" distB="0" distL="114300" distR="114300" simplePos="0" relativeHeight="251661312" behindDoc="0" locked="0" layoutInCell="1" allowOverlap="1" wp14:anchorId="20E4ECA4" wp14:editId="09571929">
                <wp:simplePos x="0" y="0"/>
                <wp:positionH relativeFrom="page">
                  <wp:posOffset>762000</wp:posOffset>
                </wp:positionH>
                <wp:positionV relativeFrom="page">
                  <wp:posOffset>2413000</wp:posOffset>
                </wp:positionV>
                <wp:extent cx="6324600" cy="6959600"/>
                <wp:effectExtent l="0" t="0" r="0" b="0"/>
                <wp:wrapThrough wrapText="bothSides">
                  <wp:wrapPolygon edited="0">
                    <wp:start x="87" y="0"/>
                    <wp:lineTo x="87" y="21521"/>
                    <wp:lineTo x="21427" y="21521"/>
                    <wp:lineTo x="21427" y="0"/>
                    <wp:lineTo x="87" y="0"/>
                  </wp:wrapPolygon>
                </wp:wrapThrough>
                <wp:docPr id="3" name="Text Box 3"/>
                <wp:cNvGraphicFramePr/>
                <a:graphic xmlns:a="http://schemas.openxmlformats.org/drawingml/2006/main">
                  <a:graphicData uri="http://schemas.microsoft.com/office/word/2010/wordprocessingShape">
                    <wps:wsp>
                      <wps:cNvSpPr txBox="1"/>
                      <wps:spPr>
                        <a:xfrm>
                          <a:off x="0" y="0"/>
                          <a:ext cx="6324600" cy="695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832A83" w14:textId="77777777" w:rsidR="00DB23F5" w:rsidRDefault="00DB23F5">
                            <w:r>
                              <w:t>Dear Friends, Family and Community Partners,</w:t>
                            </w:r>
                          </w:p>
                          <w:p w14:paraId="5B02E1EB" w14:textId="77777777" w:rsidR="00DB23F5" w:rsidRDefault="00DB23F5"/>
                          <w:p w14:paraId="18A1D7CE" w14:textId="77777777" w:rsidR="00DB23F5" w:rsidRDefault="00DB23F5">
                            <w:r>
                              <w:t xml:space="preserve">I am writing to you on behalf of the award-winning Loara High School Band and Color Guard located in Anaheim, CA. This organization is the largest student organization on campus, with over 200 students that perform and compete in the Marching Band and Color Guard program, as well as other programs during the year such as Jazz Ensembles, Concert Bands, Winter Guard and Winter Drum Line. The program has developed a rich tradition of excellence over the past 55 years that we strive to continue. </w:t>
                            </w:r>
                          </w:p>
                          <w:p w14:paraId="13E0AEBD" w14:textId="77777777" w:rsidR="00DB23F5" w:rsidRDefault="00DB23F5"/>
                          <w:p w14:paraId="2D9C4547" w14:textId="77777777" w:rsidR="00DB23F5" w:rsidRDefault="00DB23F5">
                            <w:r>
                              <w:t>Hard work and dedication of the students and parents is what makes the Loara program successful. The value of our program is found in the impact it has on both individual students and the community by providing:</w:t>
                            </w:r>
                          </w:p>
                          <w:p w14:paraId="5F1A8C9B" w14:textId="77777777" w:rsidR="00DB23F5" w:rsidRDefault="00DB23F5" w:rsidP="00DB23F5">
                            <w:pPr>
                              <w:pStyle w:val="ListParagraph"/>
                              <w:numPr>
                                <w:ilvl w:val="0"/>
                                <w:numId w:val="1"/>
                              </w:numPr>
                            </w:pPr>
                            <w:r>
                              <w:t>A place to belong, building school spirit and enhancing student interest in higher learning and greater personal achievement.</w:t>
                            </w:r>
                          </w:p>
                          <w:p w14:paraId="18911205" w14:textId="77777777" w:rsidR="00DB23F5" w:rsidRDefault="00DB23F5" w:rsidP="00DB23F5">
                            <w:pPr>
                              <w:pStyle w:val="ListParagraph"/>
                              <w:numPr>
                                <w:ilvl w:val="0"/>
                                <w:numId w:val="1"/>
                              </w:numPr>
                            </w:pPr>
                            <w:r>
                              <w:t>An opportunity to learn discipline, personal responsibility, accountability and teamwork, and to be a part of something bigger than oneself.</w:t>
                            </w:r>
                          </w:p>
                          <w:p w14:paraId="106CF906" w14:textId="77777777" w:rsidR="00DB23F5" w:rsidRDefault="00DB23F5" w:rsidP="00DB23F5">
                            <w:pPr>
                              <w:pStyle w:val="ListParagraph"/>
                              <w:numPr>
                                <w:ilvl w:val="0"/>
                                <w:numId w:val="1"/>
                              </w:numPr>
                            </w:pPr>
                            <w:r>
                              <w:t>A way to contribute to school and community pride, promoting a positive representation for the local area.</w:t>
                            </w:r>
                          </w:p>
                          <w:p w14:paraId="3F9A1F4A" w14:textId="77777777" w:rsidR="00DB23F5" w:rsidRDefault="00DB23F5" w:rsidP="00DB23F5">
                            <w:r>
                              <w:t xml:space="preserve">Despite budget cut-backs and increasing costs, the Band and Color Guard have continued to compete locally and regionally. </w:t>
                            </w:r>
                            <w:r w:rsidR="002A1D54">
                              <w:t>This year, the Loara program will perform in over 40 events including field shows, parades, festivals, exhibitions and seasonal concert performances. The Loara Band Boosters is the non-profit 501 (C) (3) booster organization that maintains and manages the financial obligations and fundraising efforts that provide all of the “extra’s” needed to maintain our organization. In addition to fundraisers, each family pledges to contribute a fair share donation to assist in providing all that is needed.</w:t>
                            </w:r>
                          </w:p>
                          <w:p w14:paraId="16AF37FF" w14:textId="77777777" w:rsidR="002A1D54" w:rsidRDefault="002A1D54" w:rsidP="00DB23F5"/>
                          <w:p w14:paraId="5B03EA82" w14:textId="77777777" w:rsidR="002A1D54" w:rsidRDefault="002A1D54" w:rsidP="00DB23F5">
                            <w:r>
                              <w:t>The program is completely dependent on donations as well as our large fundraisers. To help individual families with their personal fair share, we are asking you to partner with us and “Sponsor-A-Saxon.” Would you please consider contributing to the success of our program this year?</w:t>
                            </w:r>
                          </w:p>
                          <w:p w14:paraId="404851E5" w14:textId="77777777" w:rsidR="002A1D54" w:rsidRDefault="002A1D54" w:rsidP="00DB23F5"/>
                          <w:p w14:paraId="317AA1C6" w14:textId="77777777" w:rsidR="002A1D54" w:rsidRDefault="002A1D54" w:rsidP="00DB23F5">
                            <w:r>
                              <w:t>Sincerely,</w:t>
                            </w:r>
                          </w:p>
                          <w:p w14:paraId="489CEBC4" w14:textId="77777777" w:rsidR="002A1D54" w:rsidRDefault="002A1D54" w:rsidP="00DB23F5"/>
                          <w:p w14:paraId="470D98F1" w14:textId="77777777" w:rsidR="002A1D54" w:rsidRDefault="002A1D54" w:rsidP="00DB23F5"/>
                          <w:p w14:paraId="6FB12E1D" w14:textId="77777777" w:rsidR="002A1D54" w:rsidRDefault="002A1D54" w:rsidP="00DB23F5">
                            <w:r>
                              <w:t>Julie Renforw</w:t>
                            </w:r>
                          </w:p>
                          <w:p w14:paraId="7B430332" w14:textId="77777777" w:rsidR="002A1D54" w:rsidRDefault="002A1D54" w:rsidP="00DB23F5"/>
                          <w:p w14:paraId="54DE8E52" w14:textId="77777777" w:rsidR="002A1D54" w:rsidRDefault="002A1D54" w:rsidP="00DB23F5">
                            <w:r>
                              <w:t>President – Loara Band Boosters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0pt;margin-top:190pt;width:498pt;height:548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" mv:complextextbox="1" filled="f" stroked="f">
                <v:textbox>
                  <w:txbxContent>
                    <w:p w14:paraId="78832A83" w14:textId="77777777" w:rsidR="00DB23F5" w:rsidRDefault="00DB23F5">
                      <w:r>
                        <w:t>Dear Friends, Family and Community Partners,</w:t>
                      </w:r>
                    </w:p>
                    <w:p w14:paraId="5B02E1EB" w14:textId="77777777" w:rsidR="00DB23F5" w:rsidRDefault="00DB23F5"/>
                    <w:p w14:paraId="18A1D7CE" w14:textId="77777777" w:rsidR="00DB23F5" w:rsidRDefault="00DB23F5">
                      <w:r>
                        <w:t xml:space="preserve">I am writing to you on behalf of the award-winning Loara High School Band and Color Guard located in Anaheim, CA. This organization is the largest student organization on campus, with over 200 students that perform and compete in the Marching Band and Color Guard program, as well as other programs during the year such as Jazz Ensembles, Concert Bands, Winter Guard and Winter Drum Line. The program has developed a rich tradition of excellence over the past 55 years that we strive to continue. </w:t>
                      </w:r>
                    </w:p>
                    <w:p w14:paraId="13E0AEBD" w14:textId="77777777" w:rsidR="00DB23F5" w:rsidRDefault="00DB23F5"/>
                    <w:p w14:paraId="2D9C4547" w14:textId="77777777" w:rsidR="00DB23F5" w:rsidRDefault="00DB23F5">
                      <w:r>
                        <w:t>Hard work and dedication of the students and parents is what makes the Loara program successful. The value of our program is found in the impact it has on both individual students and the community by providing:</w:t>
                      </w:r>
                    </w:p>
                    <w:p w14:paraId="5F1A8C9B" w14:textId="77777777" w:rsidR="00DB23F5" w:rsidRDefault="00DB23F5" w:rsidP="00DB23F5">
                      <w:pPr>
                        <w:pStyle w:val="ListParagraph"/>
                        <w:numPr>
                          <w:ilvl w:val="0"/>
                          <w:numId w:val="1"/>
                        </w:numPr>
                      </w:pPr>
                      <w:r>
                        <w:t>A place to belong, building school spirit and enhancing student interest in higher learning and greater personal achievement.</w:t>
                      </w:r>
                    </w:p>
                    <w:p w14:paraId="18911205" w14:textId="77777777" w:rsidR="00DB23F5" w:rsidRDefault="00DB23F5" w:rsidP="00DB23F5">
                      <w:pPr>
                        <w:pStyle w:val="ListParagraph"/>
                        <w:numPr>
                          <w:ilvl w:val="0"/>
                          <w:numId w:val="1"/>
                        </w:numPr>
                      </w:pPr>
                      <w:r>
                        <w:t>An opportunity to learn discipline, personal responsibility, accountability and teamwork, and to be a part of something bigger than oneself.</w:t>
                      </w:r>
                    </w:p>
                    <w:p w14:paraId="106CF906" w14:textId="77777777" w:rsidR="00DB23F5" w:rsidRDefault="00DB23F5" w:rsidP="00DB23F5">
                      <w:pPr>
                        <w:pStyle w:val="ListParagraph"/>
                        <w:numPr>
                          <w:ilvl w:val="0"/>
                          <w:numId w:val="1"/>
                        </w:numPr>
                      </w:pPr>
                      <w:r>
                        <w:t>A way to contribute to school and community pride, promoting a positive representation for the local area.</w:t>
                      </w:r>
                    </w:p>
                    <w:p w14:paraId="3F9A1F4A" w14:textId="77777777" w:rsidR="00DB23F5" w:rsidRDefault="00DB23F5" w:rsidP="00DB23F5">
                      <w:r>
                        <w:t xml:space="preserve">Despite budget cut-backs and increasing costs, the Band and Color Guard have continued to compete locally and regionally. </w:t>
                      </w:r>
                      <w:r w:rsidR="002A1D54">
                        <w:t>This year, the Loara program will perform in over 40 events including field shows, parades, festivals, exhibitions and seasonal concert performances. The Loara Band Boosters is the non-profit 501 (C) (3) booster organization that maintains and manages the financial obligations and fundraising efforts that provide all of the “extra’s” needed to maintain our organization. In addition to fundraisers, each family pledges to contribute a fair share donation to assist in providing all that is needed.</w:t>
                      </w:r>
                    </w:p>
                    <w:p w14:paraId="16AF37FF" w14:textId="77777777" w:rsidR="002A1D54" w:rsidRDefault="002A1D54" w:rsidP="00DB23F5"/>
                    <w:p w14:paraId="5B03EA82" w14:textId="77777777" w:rsidR="002A1D54" w:rsidRDefault="002A1D54" w:rsidP="00DB23F5">
                      <w:r>
                        <w:t>The program is completely dependent on donations as well as our large fundraisers. To help individual families with their personal fair share, we are asking you to partner with us and “Sponsor-A-Saxon.” Would you please consider contributing to the success of our program this year?</w:t>
                      </w:r>
                    </w:p>
                    <w:p w14:paraId="404851E5" w14:textId="77777777" w:rsidR="002A1D54" w:rsidRDefault="002A1D54" w:rsidP="00DB23F5"/>
                    <w:p w14:paraId="317AA1C6" w14:textId="77777777" w:rsidR="002A1D54" w:rsidRDefault="002A1D54" w:rsidP="00DB23F5">
                      <w:r>
                        <w:t>Sincerely,</w:t>
                      </w:r>
                    </w:p>
                    <w:p w14:paraId="489CEBC4" w14:textId="77777777" w:rsidR="002A1D54" w:rsidRDefault="002A1D54" w:rsidP="00DB23F5"/>
                    <w:p w14:paraId="470D98F1" w14:textId="77777777" w:rsidR="002A1D54" w:rsidRDefault="002A1D54" w:rsidP="00DB23F5"/>
                    <w:p w14:paraId="6FB12E1D" w14:textId="77777777" w:rsidR="002A1D54" w:rsidRDefault="002A1D54" w:rsidP="00DB23F5">
                      <w:r>
                        <w:t>Julie Renforw</w:t>
                      </w:r>
                    </w:p>
                    <w:p w14:paraId="7B430332" w14:textId="77777777" w:rsidR="002A1D54" w:rsidRDefault="002A1D54" w:rsidP="00DB23F5"/>
                    <w:p w14:paraId="54DE8E52" w14:textId="77777777" w:rsidR="002A1D54" w:rsidRDefault="002A1D54" w:rsidP="00DB23F5">
                      <w:r>
                        <w:t>President – Loara Band Boosters</w:t>
                      </w:r>
                    </w:p>
                  </w:txbxContent>
                </v:textbox>
                <w10:wrap type="through" anchorx="page" anchory="page"/>
              </v:shape>
            </w:pict>
          </mc:Fallback>
        </mc:AlternateContent>
      </w:r>
      <w:r>
        <w:rPr>
          <w:noProof/>
        </w:rPr>
        <w:drawing>
          <wp:anchor distT="0" distB="0" distL="114300" distR="114300" simplePos="0" relativeHeight="251660288" behindDoc="0" locked="0" layoutInCell="1" allowOverlap="1" wp14:anchorId="6D6CFB9B" wp14:editId="08FD4E9E">
            <wp:simplePos x="0" y="0"/>
            <wp:positionH relativeFrom="page">
              <wp:posOffset>762000</wp:posOffset>
            </wp:positionH>
            <wp:positionV relativeFrom="page">
              <wp:posOffset>774700</wp:posOffset>
            </wp:positionV>
            <wp:extent cx="1438275" cy="1539240"/>
            <wp:effectExtent l="0" t="0" r="9525" b="10160"/>
            <wp:wrapThrough wrapText="bothSides">
              <wp:wrapPolygon edited="0">
                <wp:start x="0" y="0"/>
                <wp:lineTo x="0" y="21386"/>
                <wp:lineTo x="21362" y="21386"/>
                <wp:lineTo x="213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ot;L&quot;01.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539240"/>
                    </a:xfrm>
                    <a:prstGeom prst="rect">
                      <a:avLst/>
                    </a:prstGeom>
                  </pic:spPr>
                </pic:pic>
              </a:graphicData>
            </a:graphic>
          </wp:anchor>
        </w:drawing>
      </w:r>
      <w:r w:rsidR="00256369">
        <w:rPr>
          <w:noProof/>
        </w:rPr>
        <mc:AlternateContent>
          <mc:Choice Requires="wpg">
            <w:drawing>
              <wp:anchor distT="0" distB="0" distL="114300" distR="114300" simplePos="1" relativeHeight="251659264" behindDoc="0" locked="0" layoutInCell="1" allowOverlap="1" wp14:anchorId="2F40E9B9" wp14:editId="3AB03D88">
                <wp:simplePos x="1143000" y="914400"/>
                <wp:positionH relativeFrom="page">
                  <wp:posOffset>1143000</wp:posOffset>
                </wp:positionH>
                <wp:positionV relativeFrom="page">
                  <wp:posOffset>914400</wp:posOffset>
                </wp:positionV>
                <wp:extent cx="5486400" cy="1307465"/>
                <wp:effectExtent l="0" t="0" r="0" b="0"/>
                <wp:wrapThrough wrapText="bothSides">
                  <wp:wrapPolygon edited="0">
                    <wp:start x="100" y="0"/>
                    <wp:lineTo x="100" y="20981"/>
                    <wp:lineTo x="21400" y="20981"/>
                    <wp:lineTo x="21400" y="0"/>
                    <wp:lineTo x="100" y="0"/>
                  </wp:wrapPolygon>
                </wp:wrapThrough>
                <wp:docPr id="9" name="Group 9"/>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ma14="http://schemas.microsoft.com/office/mac/drawingml/2011/main" val="1"/>
                          </a:ext>
                        </a:extLst>
                      </wpg:grpSpPr>
                      <wps:wsp>
                        <wps:cNvPr id="1" name="Text Box 1"/>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55700" y="45720"/>
                            <a:ext cx="4239260" cy="292735"/>
                          </a:xfrm>
                          <a:prstGeom prst="rect">
                            <a:avLst/>
                          </a:prstGeom>
                          <a:noFill/>
                          <a:ln>
                            <a:noFill/>
                          </a:ln>
                          <a:effectLst/>
                          <a:extLst>
                            <a:ext uri="{C572A759-6A51-4108-AA02-DFA0A04FC94B}">
                              <ma14:wrappingTextBoxFlag xmlns:ma14="http://schemas.microsoft.com/office/mac/drawingml/2011/main"/>
                            </a:ext>
                          </a:extLst>
                        </wps:spPr>
                        <wps:txbx id="2">
                          <w:txbxContent>
                            <w:p w14:paraId="162837D4" w14:textId="77777777" w:rsidR="00DB23F5" w:rsidRDefault="00DB23F5" w:rsidP="00DB23F5">
                              <w:pPr>
                                <w:jc w:val="center"/>
                                <w:rPr>
                                  <w:rFonts w:ascii="Cooper Black" w:hAnsi="Cooper Black"/>
                                  <w:sz w:val="40"/>
                                  <w:szCs w:val="40"/>
                                </w:rPr>
                              </w:pPr>
                              <w:r w:rsidRPr="00DB23F5">
                                <w:rPr>
                                  <w:rFonts w:ascii="Cooper Black" w:hAnsi="Cooper Black"/>
                                  <w:sz w:val="40"/>
                                  <w:szCs w:val="40"/>
                                </w:rPr>
                                <w:t>Loara High School Band Family</w:t>
                              </w:r>
                            </w:p>
                            <w:p w14:paraId="1FF28D45" w14:textId="77777777" w:rsidR="00DB23F5" w:rsidRPr="00DB23F5" w:rsidRDefault="00DB23F5" w:rsidP="00DB23F5">
                              <w:pPr>
                                <w:jc w:val="center"/>
                                <w:rPr>
                                  <w:b/>
                                  <w:sz w:val="22"/>
                                  <w:szCs w:val="22"/>
                                </w:rPr>
                              </w:pPr>
                              <w:r w:rsidRPr="00DB23F5">
                                <w:rPr>
                                  <w:b/>
                                  <w:sz w:val="22"/>
                                  <w:szCs w:val="22"/>
                                </w:rPr>
                                <w:t>Director: Scott Domingues</w:t>
                              </w:r>
                              <w:r w:rsidRPr="00DB23F5">
                                <w:rPr>
                                  <w:b/>
                                  <w:sz w:val="22"/>
                                  <w:szCs w:val="22"/>
                                </w:rPr>
                                <w:tab/>
                                <w:t xml:space="preserve">Colorguard Director: </w:t>
                              </w:r>
                              <w:r w:rsidR="00AB616B">
                                <w:rPr>
                                  <w:b/>
                                  <w:sz w:val="22"/>
                                  <w:szCs w:val="22"/>
                                </w:rPr>
                                <w:t>Cory Robinson</w:t>
                              </w:r>
                            </w:p>
                            <w:p w14:paraId="37224DF5" w14:textId="11FDAF7A" w:rsidR="00DB23F5" w:rsidRPr="00DB23F5" w:rsidRDefault="00DB23F5" w:rsidP="00DB23F5">
                              <w:pPr>
                                <w:jc w:val="center"/>
                                <w:rPr>
                                  <w:rFonts w:ascii="Arial Black" w:hAnsi="Arial Black"/>
                                </w:rPr>
                              </w:pPr>
                              <w:r w:rsidRPr="00DB23F5">
                                <w:rPr>
                                  <w:rFonts w:ascii="Arial Black" w:hAnsi="Arial Black"/>
                                </w:rPr>
                                <w:t>1765 W</w:t>
                              </w:r>
                              <w:r w:rsidR="00D1035A">
                                <w:rPr>
                                  <w:rFonts w:ascii="Arial Black" w:hAnsi="Arial Black"/>
                                </w:rPr>
                                <w:t>. Cerritos Ave Anaheim, CA 92804</w:t>
                              </w:r>
                              <w:bookmarkStart w:id="0" w:name="_GoBack"/>
                              <w:bookmarkEnd w:id="0"/>
                            </w:p>
                            <w:p w14:paraId="3A158B31" w14:textId="77777777" w:rsidR="00DB23F5" w:rsidRDefault="00DB23F5" w:rsidP="00DB23F5">
                              <w:pPr>
                                <w:jc w:val="center"/>
                                <w:rPr>
                                  <w:rFonts w:ascii="Arial Black" w:hAnsi="Arial Black"/>
                                </w:rPr>
                              </w:pPr>
                              <w:r w:rsidRPr="00DB23F5">
                                <w:rPr>
                                  <w:rFonts w:ascii="Arial Black" w:hAnsi="Arial Black"/>
                                </w:rPr>
                                <w:t>Tax ID: 51-0156079</w:t>
                              </w:r>
                            </w:p>
                            <w:p w14:paraId="6789B2D0" w14:textId="77777777" w:rsidR="00DB23F5" w:rsidRPr="00DB23F5" w:rsidRDefault="00DB23F5" w:rsidP="00DB23F5">
                              <w:pPr>
                                <w:jc w:val="center"/>
                                <w:rPr>
                                  <w:rFonts w:ascii="Arial Black" w:hAnsi="Arial Black"/>
                                  <w:sz w:val="28"/>
                                  <w:szCs w:val="28"/>
                                </w:rPr>
                              </w:pPr>
                              <w:r>
                                <w:rPr>
                                  <w:rFonts w:ascii="Arial Black" w:hAnsi="Arial Black"/>
                                  <w:sz w:val="28"/>
                                  <w:szCs w:val="28"/>
                                </w:rPr>
                                <w:t>Sponsor-A-Saxon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1155700" y="337185"/>
                            <a:ext cx="4239260" cy="16510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155700" y="501015"/>
                            <a:ext cx="4239260" cy="21590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155700" y="715645"/>
                            <a:ext cx="4239260" cy="21653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155700" y="930910"/>
                            <a:ext cx="4239260" cy="25146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27" style="position:absolute;margin-left:90pt;margin-top:1in;width:6in;height:102.95pt;z-index:251659264;mso-position-horizontal-relative:page;mso-position-vertical-relative:page" coordsize="54864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" mv:complextextbox="1">
                <v:shape id="Text Box 1" o:spid="_x0000_s1028" type="#_x0000_t202" style="position:absolute;width:54864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4" o:spid="_x0000_s1029" type="#_x0000_t202" style="position:absolute;left:1155700;top:45720;width:4239260;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162837D4" w14:textId="77777777" w:rsidR="00DB23F5" w:rsidRDefault="00DB23F5" w:rsidP="00DB23F5">
                        <w:pPr>
                          <w:jc w:val="center"/>
                          <w:rPr>
                            <w:rFonts w:ascii="Cooper Black" w:hAnsi="Cooper Black"/>
                            <w:sz w:val="40"/>
                            <w:szCs w:val="40"/>
                          </w:rPr>
                        </w:pPr>
                        <w:r w:rsidRPr="00DB23F5">
                          <w:rPr>
                            <w:rFonts w:ascii="Cooper Black" w:hAnsi="Cooper Black"/>
                            <w:sz w:val="40"/>
                            <w:szCs w:val="40"/>
                          </w:rPr>
                          <w:t>Loara High School Band Family</w:t>
                        </w:r>
                      </w:p>
                      <w:p w14:paraId="1FF28D45" w14:textId="77777777" w:rsidR="00DB23F5" w:rsidRPr="00DB23F5" w:rsidRDefault="00DB23F5" w:rsidP="00DB23F5">
                        <w:pPr>
                          <w:jc w:val="center"/>
                          <w:rPr>
                            <w:b/>
                            <w:sz w:val="22"/>
                            <w:szCs w:val="22"/>
                          </w:rPr>
                        </w:pPr>
                        <w:r w:rsidRPr="00DB23F5">
                          <w:rPr>
                            <w:b/>
                            <w:sz w:val="22"/>
                            <w:szCs w:val="22"/>
                          </w:rPr>
                          <w:t>Director: Scott Domingues</w:t>
                        </w:r>
                        <w:r w:rsidRPr="00DB23F5">
                          <w:rPr>
                            <w:b/>
                            <w:sz w:val="22"/>
                            <w:szCs w:val="22"/>
                          </w:rPr>
                          <w:tab/>
                          <w:t xml:space="preserve">Colorguard Director: </w:t>
                        </w:r>
                        <w:r w:rsidR="00AB616B">
                          <w:rPr>
                            <w:b/>
                            <w:sz w:val="22"/>
                            <w:szCs w:val="22"/>
                          </w:rPr>
                          <w:t>Cory Robinson</w:t>
                        </w:r>
                      </w:p>
                      <w:p w14:paraId="37224DF5" w14:textId="11FDAF7A" w:rsidR="00DB23F5" w:rsidRPr="00DB23F5" w:rsidRDefault="00DB23F5" w:rsidP="00DB23F5">
                        <w:pPr>
                          <w:jc w:val="center"/>
                          <w:rPr>
                            <w:rFonts w:ascii="Arial Black" w:hAnsi="Arial Black"/>
                          </w:rPr>
                        </w:pPr>
                        <w:r w:rsidRPr="00DB23F5">
                          <w:rPr>
                            <w:rFonts w:ascii="Arial Black" w:hAnsi="Arial Black"/>
                          </w:rPr>
                          <w:t>1765 W</w:t>
                        </w:r>
                        <w:r w:rsidR="00D1035A">
                          <w:rPr>
                            <w:rFonts w:ascii="Arial Black" w:hAnsi="Arial Black"/>
                          </w:rPr>
                          <w:t>. Cerritos Ave Anaheim, CA 92804</w:t>
                        </w:r>
                        <w:bookmarkStart w:id="1" w:name="_GoBack"/>
                        <w:bookmarkEnd w:id="1"/>
                      </w:p>
                      <w:p w14:paraId="3A158B31" w14:textId="77777777" w:rsidR="00DB23F5" w:rsidRDefault="00DB23F5" w:rsidP="00DB23F5">
                        <w:pPr>
                          <w:jc w:val="center"/>
                          <w:rPr>
                            <w:rFonts w:ascii="Arial Black" w:hAnsi="Arial Black"/>
                          </w:rPr>
                        </w:pPr>
                        <w:r w:rsidRPr="00DB23F5">
                          <w:rPr>
                            <w:rFonts w:ascii="Arial Black" w:hAnsi="Arial Black"/>
                          </w:rPr>
                          <w:t>Tax ID: 51-0156079</w:t>
                        </w:r>
                      </w:p>
                      <w:p w14:paraId="6789B2D0" w14:textId="77777777" w:rsidR="00DB23F5" w:rsidRPr="00DB23F5" w:rsidRDefault="00DB23F5" w:rsidP="00DB23F5">
                        <w:pPr>
                          <w:jc w:val="center"/>
                          <w:rPr>
                            <w:rFonts w:ascii="Arial Black" w:hAnsi="Arial Black"/>
                            <w:sz w:val="28"/>
                            <w:szCs w:val="28"/>
                          </w:rPr>
                        </w:pPr>
                        <w:r>
                          <w:rPr>
                            <w:rFonts w:ascii="Arial Black" w:hAnsi="Arial Black"/>
                            <w:sz w:val="28"/>
                            <w:szCs w:val="28"/>
                          </w:rPr>
                          <w:t>Sponsor-A-Saxon Program</w:t>
                        </w:r>
                      </w:p>
                    </w:txbxContent>
                  </v:textbox>
                </v:shape>
                <v:shape id="Text Box 5" o:spid="_x0000_s1030" type="#_x0000_t202" style="position:absolute;left:1155700;top:337185;width:423926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1" type="#_x0000_t202" style="position:absolute;left:1155700;top:501015;width:4239260;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2" type="#_x0000_t202" style="position:absolute;left:1155700;top:715645;width:4239260;height:216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3" type="#_x0000_t202" style="position:absolute;left:1155700;top:930910;width:4239260;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hrough" anchorx="page" anchory="page"/>
              </v:group>
            </w:pict>
          </mc:Fallback>
        </mc:AlternateContent>
      </w:r>
    </w:p>
    <w:sectPr w:rsidR="00B2312A" w:rsidSect="00DB23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07"/>
    <w:multiLevelType w:val="hybridMultilevel"/>
    <w:tmpl w:val="19FA15D4"/>
    <w:lvl w:ilvl="0" w:tplc="80A6E2BE">
      <w:start w:val="176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B23F5"/>
    <w:rsid w:val="00005838"/>
    <w:rsid w:val="00030226"/>
    <w:rsid w:val="000617A0"/>
    <w:rsid w:val="00077AF6"/>
    <w:rsid w:val="00082980"/>
    <w:rsid w:val="00084410"/>
    <w:rsid w:val="00090174"/>
    <w:rsid w:val="00100B00"/>
    <w:rsid w:val="00141480"/>
    <w:rsid w:val="001B268B"/>
    <w:rsid w:val="001B573A"/>
    <w:rsid w:val="001C71DC"/>
    <w:rsid w:val="001E5441"/>
    <w:rsid w:val="00220B1F"/>
    <w:rsid w:val="00256369"/>
    <w:rsid w:val="00264719"/>
    <w:rsid w:val="002704BA"/>
    <w:rsid w:val="00285874"/>
    <w:rsid w:val="00291A30"/>
    <w:rsid w:val="00291E6D"/>
    <w:rsid w:val="002A1D54"/>
    <w:rsid w:val="003052B2"/>
    <w:rsid w:val="0032079B"/>
    <w:rsid w:val="003573FE"/>
    <w:rsid w:val="003E2D25"/>
    <w:rsid w:val="004733A5"/>
    <w:rsid w:val="004D1278"/>
    <w:rsid w:val="0053093E"/>
    <w:rsid w:val="00556FA4"/>
    <w:rsid w:val="00567427"/>
    <w:rsid w:val="00571C71"/>
    <w:rsid w:val="005A69A2"/>
    <w:rsid w:val="005B6C61"/>
    <w:rsid w:val="005D1950"/>
    <w:rsid w:val="005D2218"/>
    <w:rsid w:val="005D67F5"/>
    <w:rsid w:val="00613430"/>
    <w:rsid w:val="00615971"/>
    <w:rsid w:val="0066256E"/>
    <w:rsid w:val="00666B1E"/>
    <w:rsid w:val="006C7E2F"/>
    <w:rsid w:val="006E77F7"/>
    <w:rsid w:val="006E7F06"/>
    <w:rsid w:val="00715D67"/>
    <w:rsid w:val="0073275E"/>
    <w:rsid w:val="007914C6"/>
    <w:rsid w:val="007A63AE"/>
    <w:rsid w:val="007D3C3E"/>
    <w:rsid w:val="008120DB"/>
    <w:rsid w:val="00857AEC"/>
    <w:rsid w:val="00873E0D"/>
    <w:rsid w:val="00880C34"/>
    <w:rsid w:val="008861E8"/>
    <w:rsid w:val="00897B34"/>
    <w:rsid w:val="008B5478"/>
    <w:rsid w:val="008E737C"/>
    <w:rsid w:val="00920472"/>
    <w:rsid w:val="00930CC0"/>
    <w:rsid w:val="00953281"/>
    <w:rsid w:val="00993645"/>
    <w:rsid w:val="009C6BFC"/>
    <w:rsid w:val="009D3234"/>
    <w:rsid w:val="009D615C"/>
    <w:rsid w:val="00A05464"/>
    <w:rsid w:val="00A15DCD"/>
    <w:rsid w:val="00A24925"/>
    <w:rsid w:val="00A36FD4"/>
    <w:rsid w:val="00A46E84"/>
    <w:rsid w:val="00A47BC6"/>
    <w:rsid w:val="00A5731D"/>
    <w:rsid w:val="00AB4E2B"/>
    <w:rsid w:val="00AB616B"/>
    <w:rsid w:val="00AD30AE"/>
    <w:rsid w:val="00B122C9"/>
    <w:rsid w:val="00B17F8E"/>
    <w:rsid w:val="00B2312A"/>
    <w:rsid w:val="00B92177"/>
    <w:rsid w:val="00B9297A"/>
    <w:rsid w:val="00BA52A9"/>
    <w:rsid w:val="00BC287E"/>
    <w:rsid w:val="00C17106"/>
    <w:rsid w:val="00C2396D"/>
    <w:rsid w:val="00CE0B0B"/>
    <w:rsid w:val="00CE703C"/>
    <w:rsid w:val="00D0505E"/>
    <w:rsid w:val="00D06BF7"/>
    <w:rsid w:val="00D1035A"/>
    <w:rsid w:val="00D21A91"/>
    <w:rsid w:val="00D33FAC"/>
    <w:rsid w:val="00D6053A"/>
    <w:rsid w:val="00DB23F5"/>
    <w:rsid w:val="00DD4AED"/>
    <w:rsid w:val="00E4244A"/>
    <w:rsid w:val="00E660A2"/>
    <w:rsid w:val="00E901E0"/>
    <w:rsid w:val="00E94273"/>
    <w:rsid w:val="00E94B5B"/>
    <w:rsid w:val="00EB6032"/>
    <w:rsid w:val="00F05CD4"/>
    <w:rsid w:val="00F37DE5"/>
    <w:rsid w:val="00F44445"/>
    <w:rsid w:val="00F93BDB"/>
    <w:rsid w:val="00FA03E0"/>
    <w:rsid w:val="00FD63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Loara Band</dc:creator>
  <cp:keywords/>
  <dc:description/>
  <cp:lastModifiedBy>Loara Band</cp:lastModifiedBy>
  <cp:revision>3</cp:revision>
  <dcterms:created xsi:type="dcterms:W3CDTF">2017-05-27T15:43:00Z</dcterms:created>
  <dcterms:modified xsi:type="dcterms:W3CDTF">2018-08-09T13:34:00Z</dcterms:modified>
</cp:coreProperties>
</file>